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C58C" w14:textId="77777777" w:rsidR="008C287E" w:rsidRDefault="002E14A9">
      <w:pPr>
        <w:pStyle w:val="Heading1"/>
      </w:pPr>
      <w:r>
        <w:t>Objection to Proposed Development in Helsby and Frodsham</w:t>
      </w:r>
    </w:p>
    <w:p w14:paraId="3474859E" w14:textId="77777777" w:rsidR="008C287E" w:rsidRDefault="002E14A9">
      <w:pPr>
        <w:pStyle w:val="Heading2"/>
      </w:pPr>
      <w:r>
        <w:t>Introduction</w:t>
      </w:r>
    </w:p>
    <w:p w14:paraId="7536DEAE" w14:textId="77777777" w:rsidR="008C287E" w:rsidRDefault="002E14A9">
      <w:r>
        <w:t>Cheshire West’s three development options all include major housebuilding near Helsby and Frodsham. These two distinct but neighbouring communities are surrounded by protected countryside and Green Belt, valued for their environment, wildlife, and character. Building thousands of homes here would breach national planning rules, damage the environment, overload infrastructure, and permanently alter the landscape. This objection sets out the case against that development, backed by local policy, national law, and public evidence.</w:t>
      </w:r>
    </w:p>
    <w:p w14:paraId="5509A2B6" w14:textId="77777777" w:rsidR="008C287E" w:rsidRDefault="002E14A9">
      <w:pPr>
        <w:pStyle w:val="Heading2"/>
      </w:pPr>
      <w:r>
        <w:t>1. Green Belt Policy and National Planning Framework</w:t>
      </w:r>
    </w:p>
    <w:p w14:paraId="6DB3F05D" w14:textId="77777777" w:rsidR="008C287E" w:rsidRDefault="002E14A9">
      <w:r>
        <w:t>The Green Belt around Helsby and Frodsham exists to prevent urban sprawl and protect the countryside. Cheshire West’s Local Plan confirms 42% of the borough is Green Belt, and states that only development that ‘requires a rural location’ should take place here. The National Planning Policy Framework (NPPF) only allows Green Belt development in ‘exceptional circumstances’ and these have only been accepted in Chester, not Helsby or Frodsham. The council’s own documents make this clear. [See Local Plan Part One](https://cheshirewestandchester.objective.co.uk/portal/cwc_ldf/cwc_lp/localplanexamination/examination?pointId=1387277962825).</w:t>
      </w:r>
    </w:p>
    <w:p w14:paraId="2B190E3B" w14:textId="77777777" w:rsidR="008C287E" w:rsidRDefault="002E14A9">
      <w:pPr>
        <w:pStyle w:val="Heading2"/>
      </w:pPr>
      <w:r>
        <w:t>2. Local Neighbourhood Strategy and Sustainability</w:t>
      </w:r>
    </w:p>
    <w:p w14:paraId="7B43BD3B" w14:textId="77777777" w:rsidR="008C287E" w:rsidRDefault="002E14A9">
      <w:r>
        <w:t>Frodsham’s Neighbourhood Plan, approved through local consultation, proves the town can meet its housing need—around 250 homes by 2030—without touching the Green Belt. Residents were clear: they want protection of countryside, views, and town identity. That plan also highlights the value of preserving open fields and green corridors. [See Frodsham Neighbourhood Plan](https://frodsham.gov.uk/wp-content/uploads/2024/09/FNP-Referendum-version-comp.pdf).</w:t>
      </w:r>
    </w:p>
    <w:p w14:paraId="70BF6B6E" w14:textId="77777777" w:rsidR="008C287E" w:rsidRDefault="002E14A9">
      <w:pPr>
        <w:pStyle w:val="Heading2"/>
      </w:pPr>
      <w:r>
        <w:t>3. Wildlife, Ecology and Landscape Damage</w:t>
      </w:r>
    </w:p>
    <w:p w14:paraId="7A89437C" w14:textId="77777777" w:rsidR="008C287E" w:rsidRDefault="002E14A9">
      <w:r>
        <w:t>Helsby and Frodsham border Local Wildlife Sites and are close to Ince Marshes, a nationally important ecological area. The Local Plan Part Two (Policies DM2, DM46–50) sets out strict protections for these sites. Development here would fragment habitats, disturb protected species and breach legal commitments to maintain biodiversity. [See Helsby Neighbourhood Plan](https://www.helsbyparishcouncil.gov.uk/wp-content/uploads/sites/116/2024/10/Helsby-Neighbourhood-Plan-made.pdf).</w:t>
      </w:r>
    </w:p>
    <w:p w14:paraId="7EEED4DE" w14:textId="77777777" w:rsidR="008C287E" w:rsidRDefault="002E14A9">
      <w:pPr>
        <w:pStyle w:val="Heading2"/>
      </w:pPr>
      <w:r>
        <w:t>4. Infrastructure and Overload Risk</w:t>
      </w:r>
    </w:p>
    <w:p w14:paraId="2B694D59" w14:textId="77777777" w:rsidR="008C287E" w:rsidRDefault="002E14A9">
      <w:r>
        <w:t xml:space="preserve">The area’s roads, schools, and GP surgeries are already stretched. Building another 1,500 to 3,000 homes would push them beyond breaking point. There is no confirmed Infrastructure Delivery Plan to fix this. Local Plans are required to set development only where there is infrastructure to support it. This isn’t happening. [See Local Plan </w:t>
      </w:r>
      <w:r>
        <w:lastRenderedPageBreak/>
        <w:t>FAQs](https://cuddingtonandsandiwayonline.org/CWaC/2507_Local%20Plans%20Issues%20and%20Options%20FAQs.pdf).</w:t>
      </w:r>
    </w:p>
    <w:p w14:paraId="01C91D30" w14:textId="77777777" w:rsidR="008C287E" w:rsidRDefault="002E14A9">
      <w:pPr>
        <w:pStyle w:val="Heading2"/>
      </w:pPr>
      <w:r>
        <w:t>5. Transport and Settlement Identity</w:t>
      </w:r>
    </w:p>
    <w:p w14:paraId="1B71635A" w14:textId="77777777" w:rsidR="008C287E" w:rsidRDefault="002E14A9">
      <w:r>
        <w:t>Option C pushes for housing along rail corridors. Helsby and Frodsham both have train stations, but this doesn’t mean they can take massive growth. Transport infrastructure is limited and no upgrades are planned. These towns are at risk of being swallowed into continuous sprawl. [See Local Plan Consultation](https://cheshirewestandchester.objective.co.uk/portal/cwc_ldf/lp2025/new_local_plan_2025?pointId=s17446409945409).</w:t>
      </w:r>
    </w:p>
    <w:p w14:paraId="67FD2DEA" w14:textId="77777777" w:rsidR="008C287E" w:rsidRDefault="002E14A9">
      <w:pPr>
        <w:pStyle w:val="Heading2"/>
      </w:pPr>
      <w:r>
        <w:t>6. Historic Character and Community Value</w:t>
      </w:r>
    </w:p>
    <w:p w14:paraId="76D76004" w14:textId="77777777" w:rsidR="008C287E" w:rsidRDefault="002E14A9">
      <w:r>
        <w:t>Frodsham’s market town character, local green space, and visual views of the Mersey estuary are a huge part of why people live here. Helsby has historic walking routes and a strong rural identity. Dumping thousands of homes here undermines the setting, identity, and well-being of residents. These aren’t just gaps on a map—they are living, valued landscapes.</w:t>
      </w:r>
    </w:p>
    <w:p w14:paraId="3F8B7CE1" w14:textId="77777777" w:rsidR="008C287E" w:rsidRDefault="002E14A9">
      <w:pPr>
        <w:pStyle w:val="Heading2"/>
      </w:pPr>
      <w:r>
        <w:t>Consequences if Development is Allowed</w:t>
      </w:r>
    </w:p>
    <w:p w14:paraId="65428E24" w14:textId="77777777" w:rsidR="008C287E" w:rsidRDefault="002E14A9">
      <w:r>
        <w:t>If these development options are approved, Helsby and Frodsham will lose their identity and purpose as distinct, semi-rural towns. They will be subsumed into ribbon development, with road congestion, longer GP waiting times, increased flooding risk, and loss of wildlife. This isn’t speculation. This is what happens when you ignore planning policy, local people, and ecology. Once the land is gone, it’s gone.</w:t>
      </w:r>
    </w:p>
    <w:p w14:paraId="4553E314" w14:textId="77777777" w:rsidR="008C287E" w:rsidRDefault="002E14A9">
      <w:pPr>
        <w:pStyle w:val="Heading2"/>
      </w:pPr>
      <w:r>
        <w:t>Summary</w:t>
      </w:r>
    </w:p>
    <w:p w14:paraId="3E3B549A" w14:textId="77777777" w:rsidR="008C287E" w:rsidRDefault="002E14A9">
      <w:r>
        <w:t>The Green Belt exists for a reason. These proposals are off-policy, unnecessary, and dangerous to the long-term quality of life in Helsby and Frodsham. No exceptional circumstances have been proven. The infrastructure isn't there. The law doesn't support it. The community doesn't want it. The consequences would be irreversible.</w:t>
      </w:r>
    </w:p>
    <w:p w14:paraId="052965BA" w14:textId="77777777" w:rsidR="008C287E" w:rsidRDefault="002E14A9">
      <w:pPr>
        <w:pStyle w:val="Heading2"/>
      </w:pPr>
      <w:r>
        <w:t>Policy References and Sources</w:t>
      </w:r>
    </w:p>
    <w:p w14:paraId="20303284" w14:textId="77777777" w:rsidR="008C287E" w:rsidRDefault="002E14A9">
      <w:r>
        <w:t>• Cheshire West and Chester Local Plan Part One: https://cheshirewestandchester.objective.co.uk/portal/cwc_ldf/cwc_lp/localplanexamination/examination?pointId=1387277962825</w:t>
      </w:r>
    </w:p>
    <w:p w14:paraId="740EB04A" w14:textId="77777777" w:rsidR="008C287E" w:rsidRDefault="002E14A9">
      <w:r>
        <w:t>• Frodsham Neighbourhood Plan: https://frodsham.gov.uk/wp-content/uploads/2024/09/FNP-Referendum-version-comp.pdf</w:t>
      </w:r>
    </w:p>
    <w:p w14:paraId="728E0BE1" w14:textId="77777777" w:rsidR="008C287E" w:rsidRDefault="002E14A9">
      <w:r>
        <w:t>• Helsby Neighbourhood Plan: https://www.helsbyparishcouncil.gov.uk/wp-content/uploads/sites/116/2024/10/Helsby-Neighbourhood-Plan-made.pdf</w:t>
      </w:r>
    </w:p>
    <w:p w14:paraId="4E6AA076" w14:textId="77777777" w:rsidR="008C287E" w:rsidRDefault="002E14A9">
      <w:r>
        <w:t>• Local Plan Issues and Options FAQs: https://cuddingtonandsandiwayonline.org/CWaC/2507_Local%20Plans%20Issues%20and%20Options%20FAQs.pdf</w:t>
      </w:r>
    </w:p>
    <w:p w14:paraId="6B9AB418" w14:textId="77777777" w:rsidR="008C287E" w:rsidRDefault="002E14A9">
      <w:r>
        <w:lastRenderedPageBreak/>
        <w:t>• Local Plan 2025 Consultation: https://cheshirewestandchester.objective.co.uk/portal/cwc_ldf/lp2025/new_local_plan_2025?pointId=s17446409945409</w:t>
      </w:r>
    </w:p>
    <w:p w14:paraId="28FBE5C5" w14:textId="77777777" w:rsidR="008C287E" w:rsidRDefault="002E14A9">
      <w:r>
        <w:br/>
        <w:t>Signed,</w:t>
      </w:r>
      <w:r>
        <w:br/>
        <w:t>Mick Flaherty</w:t>
      </w:r>
    </w:p>
    <w:sectPr w:rsidR="008C287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1607527">
    <w:abstractNumId w:val="8"/>
  </w:num>
  <w:num w:numId="2" w16cid:durableId="763260425">
    <w:abstractNumId w:val="6"/>
  </w:num>
  <w:num w:numId="3" w16cid:durableId="166478691">
    <w:abstractNumId w:val="5"/>
  </w:num>
  <w:num w:numId="4" w16cid:durableId="387194976">
    <w:abstractNumId w:val="4"/>
  </w:num>
  <w:num w:numId="5" w16cid:durableId="384523334">
    <w:abstractNumId w:val="7"/>
  </w:num>
  <w:num w:numId="6" w16cid:durableId="837816741">
    <w:abstractNumId w:val="3"/>
  </w:num>
  <w:num w:numId="7" w16cid:durableId="280185766">
    <w:abstractNumId w:val="2"/>
  </w:num>
  <w:num w:numId="8" w16cid:durableId="87233377">
    <w:abstractNumId w:val="1"/>
  </w:num>
  <w:num w:numId="9" w16cid:durableId="210417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362E"/>
    <w:rsid w:val="0029639D"/>
    <w:rsid w:val="002E14A9"/>
    <w:rsid w:val="00326F90"/>
    <w:rsid w:val="00345DB5"/>
    <w:rsid w:val="00866B6F"/>
    <w:rsid w:val="008C287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2CCA5A"/>
  <w14:defaultImageDpi w14:val="300"/>
  <w15:docId w15:val="{3D34533B-0BF3-6D4C-8D86-00A591BE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6A251A875B5B4490FA1DF97AA2B585" ma:contentTypeVersion="19" ma:contentTypeDescription="Create a new document." ma:contentTypeScope="" ma:versionID="8444024a302f6cf47fba34c51cf6635a">
  <xsd:schema xmlns:xsd="http://www.w3.org/2001/XMLSchema" xmlns:xs="http://www.w3.org/2001/XMLSchema" xmlns:p="http://schemas.microsoft.com/office/2006/metadata/properties" xmlns:ns2="08135965-8b6e-4e13-8015-4eb4fe441bf5" xmlns:ns3="5e545650-0c62-4ba5-9dbc-e4ba9e8199de" targetNamespace="http://schemas.microsoft.com/office/2006/metadata/properties" ma:root="true" ma:fieldsID="fec3997cce76c84152685f2a0257cba7" ns2:_="" ns3:_="">
    <xsd:import namespace="08135965-8b6e-4e13-8015-4eb4fe441bf5"/>
    <xsd:import namespace="5e545650-0c62-4ba5-9dbc-e4ba9e819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35965-8b6e-4e13-8015-4eb4fe441bf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6432d0-4bfe-4c20-819f-e19b455ae604}" ma:internalName="TaxCatchAll" ma:showField="CatchAllData" ma:web="08135965-8b6e-4e13-8015-4eb4fe441b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45650-0c62-4ba5-9dbc-e4ba9e819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747cd8-6e57-412c-9809-521c3dc7da0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545650-0c62-4ba5-9dbc-e4ba9e8199de">
      <Terms xmlns="http://schemas.microsoft.com/office/infopath/2007/PartnerControls"/>
    </lcf76f155ced4ddcb4097134ff3c332f>
    <TaxCatchAll xmlns="08135965-8b6e-4e13-8015-4eb4fe441bf5"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A2F9E127-A3A9-499C-BE1C-1568B788DB48}"/>
</file>

<file path=customXml/itemProps3.xml><?xml version="1.0" encoding="utf-8"?>
<ds:datastoreItem xmlns:ds="http://schemas.openxmlformats.org/officeDocument/2006/customXml" ds:itemID="{14ACA3EF-1B51-47C7-84DA-BF6C0BA21DCD}"/>
</file>

<file path=customXml/itemProps4.xml><?xml version="1.0" encoding="utf-8"?>
<ds:datastoreItem xmlns:ds="http://schemas.openxmlformats.org/officeDocument/2006/customXml" ds:itemID="{9E7DF139-8497-432D-87B6-40066E0AB71C}"/>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DROUGHTON, Gemma</cp:lastModifiedBy>
  <cp:revision>2</cp:revision>
  <dcterms:created xsi:type="dcterms:W3CDTF">2025-07-30T14:22:00Z</dcterms:created>
  <dcterms:modified xsi:type="dcterms:W3CDTF">2025-07-30T14:22:00Z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0x0101005D6A251A875B5B4490FA1DF97AA2B585</vt:lpwstr>
  </property>
</Properties>
</file>